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22DC8" w14:textId="5393FC26" w:rsidR="009D1AC3" w:rsidRPr="001F3798" w:rsidRDefault="009D1AC3" w:rsidP="009D1AC3">
      <w:pPr>
        <w:pStyle w:val="NormalWeb"/>
        <w:rPr>
          <w:rFonts w:ascii="Times New Roman" w:hAnsi="Times New Roman" w:cs="Times New Roman"/>
          <w:sz w:val="24"/>
          <w:szCs w:val="24"/>
        </w:rPr>
      </w:pPr>
      <w:r w:rsidRPr="001F3798">
        <w:rPr>
          <w:rFonts w:ascii="Times New Roman" w:hAnsi="Times New Roman" w:cs="Times New Roman"/>
          <w:sz w:val="24"/>
          <w:szCs w:val="24"/>
        </w:rPr>
        <w:t>Dr. Anne Vardo-Zalik</w:t>
      </w:r>
    </w:p>
    <w:p w14:paraId="48CBF1F4" w14:textId="3A36EB6B" w:rsidR="009D1AC3" w:rsidRPr="001F3798" w:rsidRDefault="009D1AC3" w:rsidP="009D1AC3">
      <w:pPr>
        <w:pStyle w:val="NormalWeb"/>
        <w:rPr>
          <w:rFonts w:ascii="Times New Roman" w:hAnsi="Times New Roman" w:cs="Times New Roman"/>
          <w:sz w:val="24"/>
          <w:szCs w:val="24"/>
        </w:rPr>
      </w:pPr>
      <w:r w:rsidRPr="001F3798">
        <w:rPr>
          <w:rFonts w:ascii="Times New Roman" w:hAnsi="Times New Roman" w:cs="Times New Roman"/>
          <w:sz w:val="24"/>
          <w:szCs w:val="24"/>
        </w:rPr>
        <w:t>For my ABG from 2018-2019, I requested funds to help with the molecular portion of research for two undergraduate projects. The award was used to purchase chemicals and other consumables (tubes, tips, boxes) for the projects. This grant was critical to funding consumables that the students were unable to purchase through their student (Erickson Discovery) grants. The research funded by this grant (and the subsequent 2019-2020 ABG) will be written up as a paper for publication once the research is completed, hopefully spring 2021.The two students who worked on this project will be lead authors of the study.</w:t>
      </w:r>
    </w:p>
    <w:p w14:paraId="6F3CC096" w14:textId="77777777" w:rsidR="001E765E" w:rsidRDefault="001E765E"/>
    <w:sectPr w:rsidR="001E7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C3"/>
    <w:rsid w:val="001E765E"/>
    <w:rsid w:val="001F3798"/>
    <w:rsid w:val="009D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182C"/>
  <w15:chartTrackingRefBased/>
  <w15:docId w15:val="{B73CF40B-3210-4B13-9810-CA4404F7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AC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0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Christina Bonadio</dc:creator>
  <cp:keywords/>
  <dc:description/>
  <cp:lastModifiedBy>Lee, Christina Bonadio</cp:lastModifiedBy>
  <cp:revision>2</cp:revision>
  <dcterms:created xsi:type="dcterms:W3CDTF">2020-05-14T19:13:00Z</dcterms:created>
  <dcterms:modified xsi:type="dcterms:W3CDTF">2020-05-14T19:17:00Z</dcterms:modified>
</cp:coreProperties>
</file>