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E4" w:rsidRDefault="005578E4" w:rsidP="005578E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C9233E">
        <w:rPr>
          <w:rFonts w:ascii="Arial Narrow" w:hAnsi="Arial Narrow"/>
          <w:sz w:val="24"/>
          <w:szCs w:val="24"/>
        </w:rPr>
        <w:t>Fulgentius N. Lugemwa, Associate Professor</w:t>
      </w:r>
    </w:p>
    <w:p w:rsidR="005578E4" w:rsidRDefault="005578E4" w:rsidP="005578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8E4" w:rsidRPr="008F6D64" w:rsidRDefault="005578E4" w:rsidP="005578E4">
      <w:pPr>
        <w:jc w:val="center"/>
        <w:rPr>
          <w:rFonts w:ascii="Arial Narrow" w:hAnsi="Arial Narrow"/>
          <w:b/>
          <w:sz w:val="24"/>
          <w:szCs w:val="24"/>
        </w:rPr>
      </w:pPr>
      <w:r w:rsidRPr="008F6D64">
        <w:rPr>
          <w:rFonts w:ascii="Arial Narrow" w:hAnsi="Arial Narrow"/>
          <w:b/>
          <w:sz w:val="24"/>
          <w:szCs w:val="24"/>
        </w:rPr>
        <w:t>Report of Advisory Board Grant Activity</w:t>
      </w:r>
    </w:p>
    <w:p w:rsidR="005578E4" w:rsidRPr="008F6D64" w:rsidRDefault="005578E4" w:rsidP="005578E4">
      <w:pPr>
        <w:rPr>
          <w:rFonts w:ascii="Arial Narrow" w:eastAsia="Times New Roman" w:hAnsi="Arial Narrow" w:cs="Times New Roman"/>
          <w:bCs/>
          <w:sz w:val="24"/>
          <w:szCs w:val="24"/>
          <w:lang w:val="en"/>
        </w:rPr>
      </w:pPr>
      <w:r w:rsidRPr="008F6D64">
        <w:rPr>
          <w:rFonts w:ascii="Arial Narrow" w:hAnsi="Arial Narrow"/>
          <w:b/>
          <w:sz w:val="24"/>
          <w:szCs w:val="24"/>
        </w:rPr>
        <w:t>Title:</w:t>
      </w:r>
      <w:r w:rsidRPr="008F6D64">
        <w:rPr>
          <w:rFonts w:ascii="Arial Narrow" w:hAnsi="Arial Narrow"/>
          <w:sz w:val="24"/>
          <w:szCs w:val="24"/>
        </w:rPr>
        <w:t xml:space="preserve">  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>Design and Synthesis of Unusual Amides</w:t>
      </w:r>
    </w:p>
    <w:p w:rsidR="005578E4" w:rsidRPr="008F6D64" w:rsidRDefault="005578E4" w:rsidP="005578E4">
      <w:pPr>
        <w:rPr>
          <w:rFonts w:ascii="Arial Narrow" w:eastAsia="Times New Roman" w:hAnsi="Arial Narrow" w:cs="Times New Roman"/>
          <w:bCs/>
          <w:sz w:val="24"/>
          <w:szCs w:val="24"/>
          <w:lang w:val="en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The main objective of this research was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to make four new amides (A, B, C, and D). 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The starting compound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contain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s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two reactive groups (-NH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vertAlign w:val="subscript"/>
          <w:lang w:val="en"/>
        </w:rPr>
        <w:t>2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and -OH).  The strategy was to vary reaction conditions so that only the amino group (NH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vertAlign w:val="subscript"/>
          <w:lang w:val="en"/>
        </w:rPr>
        <w:t>2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)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would react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.  T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he amino 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group 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>(-NH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vertAlign w:val="subscript"/>
          <w:lang w:val="en"/>
        </w:rPr>
        <w:t>2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)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was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expected to be more reactive and 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>such the reaction would have been selective.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  The reaction to make the first set of amides A and B proceeded smoothly in tetrahydrofuran as solvent at room temperature.  However, the reaction mixture for amide A was complex, </w:t>
      </w:r>
      <w:r w:rsidR="00756769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resulting in the 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separation of the desired product, using conventional </w:t>
      </w:r>
      <w:r w:rsidR="00756769">
        <w:rPr>
          <w:rFonts w:ascii="Arial Narrow" w:eastAsia="Times New Roman" w:hAnsi="Arial Narrow" w:cs="Times New Roman"/>
          <w:bCs/>
          <w:sz w:val="24"/>
          <w:szCs w:val="24"/>
          <w:lang w:val="en"/>
        </w:rPr>
        <w:t>purification protocol-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difficult and time consuming.  </w:t>
      </w:r>
      <w:r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The reaction to make</w:t>
      </w:r>
      <w:r w:rsidRPr="008F6D64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 B was much cleaner and the product was purified by crystallization.  The structures of both A and B have been determined by spectroscopy.</w:t>
      </w:r>
    </w:p>
    <w:p w:rsidR="005578E4" w:rsidRDefault="005578E4" w:rsidP="005578E4">
      <w:pPr>
        <w:rPr>
          <w:rFonts w:ascii="Georgia" w:eastAsia="Times New Roman" w:hAnsi="Georgia" w:cs="Times New Roman"/>
          <w:bCs/>
          <w:sz w:val="24"/>
          <w:szCs w:val="24"/>
          <w:lang w:val="en"/>
        </w:rPr>
      </w:pPr>
      <w:r>
        <w:t xml:space="preserve">                  </w:t>
      </w:r>
      <w:r>
        <w:object w:dxaOrig="8645" w:dyaOrig="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34.25pt" o:ole="">
            <v:imagedata r:id="rId5" o:title=""/>
          </v:shape>
          <o:OLEObject Type="Embed" ProgID="ChemDraw.Document.6.0" ShapeID="_x0000_i1025" DrawAspect="Content" ObjectID="_1585659210" r:id="rId6"/>
        </w:object>
      </w:r>
    </w:p>
    <w:p w:rsidR="005578E4" w:rsidRPr="008F6D64" w:rsidRDefault="005578E4" w:rsidP="005578E4">
      <w:r w:rsidRPr="00F84CDF">
        <w:rPr>
          <w:rFonts w:ascii="Arial Narrow" w:eastAsia="Times New Roman" w:hAnsi="Arial Narrow" w:cs="Times New Roman"/>
          <w:bCs/>
          <w:sz w:val="24"/>
          <w:szCs w:val="24"/>
          <w:lang w:val="en"/>
        </w:rPr>
        <w:t xml:space="preserve">The reactions to produce C and D have not yet been successful.  </w:t>
      </w:r>
      <w:r w:rsidRPr="00F84CDF"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Different reaction conditions (temperature, amounts, rate of addition of one reactant to another, </w:t>
      </w:r>
      <w:r>
        <w:rPr>
          <w:rFonts w:ascii="Arial Narrow" w:eastAsia="Times New Roman" w:hAnsi="Arial Narrow" w:cs="Times New Roman"/>
          <w:sz w:val="24"/>
          <w:szCs w:val="24"/>
          <w:lang w:val="en"/>
        </w:rPr>
        <w:t>and stirring vigorously during the reaction)</w:t>
      </w:r>
      <w:r w:rsidRPr="00F84CDF"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produced </w:t>
      </w:r>
      <w:r w:rsidRPr="00F84CDF">
        <w:rPr>
          <w:rFonts w:ascii="Arial Narrow" w:eastAsia="Times New Roman" w:hAnsi="Arial Narrow" w:cs="Times New Roman"/>
          <w:sz w:val="24"/>
          <w:szCs w:val="24"/>
          <w:lang w:val="en"/>
        </w:rPr>
        <w:t>reaction mixture</w:t>
      </w:r>
      <w:r>
        <w:rPr>
          <w:rFonts w:ascii="Arial Narrow" w:eastAsia="Times New Roman" w:hAnsi="Arial Narrow" w:cs="Times New Roman"/>
          <w:sz w:val="24"/>
          <w:szCs w:val="24"/>
          <w:lang w:val="en"/>
        </w:rPr>
        <w:t>s</w:t>
      </w:r>
      <w:r w:rsidRPr="00F84CDF"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 that were difficult to separate</w:t>
      </w:r>
      <w:r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 in all cases.  Other variations to the reaction system, including the use of mixed solvents will be tried in order to make C and D in pure form.   A manuscript to report our initial findings is in preparation. </w:t>
      </w:r>
      <w:r w:rsidRPr="00F84CDF">
        <w:rPr>
          <w:rFonts w:ascii="Arial Narrow" w:eastAsia="Times New Roman" w:hAnsi="Arial Narrow" w:cs="Times New Roman"/>
          <w:sz w:val="24"/>
          <w:szCs w:val="24"/>
          <w:lang w:val="en"/>
        </w:rPr>
        <w:t xml:space="preserve"> </w:t>
      </w:r>
    </w:p>
    <w:p w:rsidR="005578E4" w:rsidRDefault="005578E4" w:rsidP="005578E4">
      <w:r>
        <w:t xml:space="preserve">                  </w:t>
      </w:r>
      <w:r>
        <w:object w:dxaOrig="8688" w:dyaOrig="3974">
          <v:shape id="_x0000_i1026" type="#_x0000_t75" style="width:318pt;height:145.5pt" o:ole="">
            <v:imagedata r:id="rId7" o:title=""/>
          </v:shape>
          <o:OLEObject Type="Embed" ProgID="ChemDraw.Document.6.0" ShapeID="_x0000_i1026" DrawAspect="Content" ObjectID="_1585659211" r:id="rId8"/>
        </w:object>
      </w:r>
    </w:p>
    <w:p w:rsidR="005578E4" w:rsidRDefault="005578E4" w:rsidP="005578E4">
      <w:pPr>
        <w:rPr>
          <w:rFonts w:ascii="Georgia" w:eastAsia="Times New Roman" w:hAnsi="Georgia" w:cs="Times New Roman"/>
          <w:bCs/>
          <w:sz w:val="24"/>
          <w:szCs w:val="24"/>
          <w:lang w:val="en"/>
        </w:rPr>
      </w:pPr>
    </w:p>
    <w:sectPr w:rsidR="0055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E4"/>
    <w:rsid w:val="00005CA2"/>
    <w:rsid w:val="005578E4"/>
    <w:rsid w:val="00756769"/>
    <w:rsid w:val="00C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C4B811C97CF4095B2A628293B15F9" ma:contentTypeVersion="10" ma:contentTypeDescription="Create a new document." ma:contentTypeScope="" ma:versionID="6bf4fa9d2e502eda569995d57263a6bb">
  <xsd:schema xmlns:xsd="http://www.w3.org/2001/XMLSchema" xmlns:xs="http://www.w3.org/2001/XMLSchema" xmlns:p="http://schemas.microsoft.com/office/2006/metadata/properties" xmlns:ns2="f99078db-2687-4cf6-8b85-0a1d74d75d0e" targetNamespace="http://schemas.microsoft.com/office/2006/metadata/properties" ma:root="true" ma:fieldsID="6826b297d5bed7252c69fa33e7c9afe6" ns2:_="">
    <xsd:import namespace="f99078db-2687-4cf6-8b85-0a1d74d7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78db-2687-4cf6-8b85-0a1d74d7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6E0EE-1CD7-4D8E-9F9B-09869A6EA6BD}"/>
</file>

<file path=customXml/itemProps2.xml><?xml version="1.0" encoding="utf-8"?>
<ds:datastoreItem xmlns:ds="http://schemas.openxmlformats.org/officeDocument/2006/customXml" ds:itemID="{78AE249A-062C-424D-A103-63BB027F0B1B}"/>
</file>

<file path=customXml/itemProps3.xml><?xml version="1.0" encoding="utf-8"?>
<ds:datastoreItem xmlns:ds="http://schemas.openxmlformats.org/officeDocument/2006/customXml" ds:itemID="{988CF9A3-F7BE-4F08-8135-1758C341B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FULGENTIUS NELSON LUGEMWA</dc:creator>
  <cp:lastModifiedBy>CHRISTINA BONADIO LEE</cp:lastModifiedBy>
  <cp:revision>2</cp:revision>
  <dcterms:created xsi:type="dcterms:W3CDTF">2018-04-19T20:07:00Z</dcterms:created>
  <dcterms:modified xsi:type="dcterms:W3CDTF">2018-04-19T20:07:00Z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0x01010036EC4B811C97CF4095B2A628293B15F9</vt:lpwstr>
  </property>
</Properties>
</file>